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/>
      </w:pPr>
      <w:r w:rsidDel="00000000" w:rsidR="00000000" w:rsidRPr="00000000">
        <w:rPr>
          <w:b w:val="1"/>
          <w:color w:val="00cc66"/>
          <w:sz w:val="36"/>
          <w:szCs w:val="36"/>
          <w:rtl w:val="0"/>
        </w:rPr>
        <w:t xml:space="preserve">PŘÍPRAVA POKRMŮ (8. ročník)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jc w:val="center"/>
        <w:rPr>
          <w:b w:val="1"/>
          <w:color w:val="e36c0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20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20"/>
        <w:rPr/>
      </w:pPr>
      <w:r w:rsidDel="00000000" w:rsidR="00000000" w:rsidRPr="00000000">
        <w:rPr>
          <w:sz w:val="28"/>
          <w:szCs w:val="28"/>
          <w:rtl w:val="0"/>
        </w:rPr>
        <w:t xml:space="preserve">Pracovní činnosti v 8. ročníku vycházejí z tematických celků Provoz a údržba domácnosti a Příprava pokrmů. V průběhu výuky jsou uváděny základní informace o vybavení kuchyně, potravinách, údržbě a úklidu, surovinách, přípravě pokrmů, stolování i zásadách první pomoci. Předmět je dotován 1 hodinou týdně. Vzhledem k obsahu je vyučován jako dvouhodinový celek jednou za 14 dní.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20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8"/>
        </w:numPr>
        <w:spacing w:line="360" w:lineRule="auto"/>
        <w:ind w:left="1440" w:hanging="1014"/>
        <w:rPr/>
      </w:pPr>
      <w:r w:rsidDel="00000000" w:rsidR="00000000" w:rsidRPr="00000000">
        <w:rPr>
          <w:sz w:val="28"/>
          <w:szCs w:val="28"/>
          <w:rtl w:val="0"/>
        </w:rPr>
        <w:t xml:space="preserve">Žák pozná a získá základní pracovní dovednosti a návyky.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8"/>
        </w:numPr>
        <w:spacing w:line="360" w:lineRule="auto"/>
        <w:ind w:left="1440" w:hanging="1014"/>
        <w:rPr/>
      </w:pPr>
      <w:r w:rsidDel="00000000" w:rsidR="00000000" w:rsidRPr="00000000">
        <w:rPr>
          <w:sz w:val="28"/>
          <w:szCs w:val="28"/>
          <w:rtl w:val="0"/>
        </w:rPr>
        <w:t xml:space="preserve">Žák rozpozná vybrané suroviny, plodiny.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8"/>
        </w:numPr>
        <w:spacing w:line="360" w:lineRule="auto"/>
        <w:ind w:left="1440" w:hanging="1014"/>
        <w:rPr/>
      </w:pPr>
      <w:r w:rsidDel="00000000" w:rsidR="00000000" w:rsidRPr="00000000">
        <w:rPr>
          <w:sz w:val="28"/>
          <w:szCs w:val="28"/>
          <w:rtl w:val="0"/>
        </w:rPr>
        <w:t xml:space="preserve">Žák umí zvolit a používat při práci vhodné nástroje, pomůcky.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8"/>
        </w:numPr>
        <w:spacing w:line="360" w:lineRule="auto"/>
        <w:ind w:left="1440" w:hanging="1014"/>
        <w:rPr/>
      </w:pPr>
      <w:r w:rsidDel="00000000" w:rsidR="00000000" w:rsidRPr="00000000">
        <w:rPr>
          <w:sz w:val="28"/>
          <w:szCs w:val="28"/>
          <w:rtl w:val="0"/>
        </w:rPr>
        <w:t xml:space="preserve">Žák si osvojí jednoduché pracovní postupy potřebné pro běžný život.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8"/>
        </w:numPr>
        <w:spacing w:line="360" w:lineRule="auto"/>
        <w:ind w:left="1440" w:hanging="1014"/>
        <w:rPr/>
      </w:pPr>
      <w:r w:rsidDel="00000000" w:rsidR="00000000" w:rsidRPr="00000000">
        <w:rPr>
          <w:sz w:val="28"/>
          <w:szCs w:val="28"/>
          <w:rtl w:val="0"/>
        </w:rPr>
        <w:t xml:space="preserve">Žák zná zásady bezpečnosti a ochrany zdraví při práci.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8"/>
        </w:numPr>
        <w:spacing w:line="360" w:lineRule="auto"/>
        <w:ind w:left="1440" w:hanging="1014"/>
        <w:rPr/>
      </w:pPr>
      <w:r w:rsidDel="00000000" w:rsidR="00000000" w:rsidRPr="00000000">
        <w:rPr>
          <w:sz w:val="28"/>
          <w:szCs w:val="28"/>
          <w:rtl w:val="0"/>
        </w:rPr>
        <w:t xml:space="preserve">Žák si dokáže zorganizovat a naplánovat práci.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8"/>
        </w:numPr>
        <w:spacing w:line="360" w:lineRule="auto"/>
        <w:ind w:left="1440" w:hanging="1014"/>
        <w:rPr/>
      </w:pPr>
      <w:r w:rsidDel="00000000" w:rsidR="00000000" w:rsidRPr="00000000">
        <w:rPr>
          <w:sz w:val="28"/>
          <w:szCs w:val="28"/>
          <w:rtl w:val="0"/>
        </w:rPr>
        <w:t xml:space="preserve">Žák umí poskytnout ošetření při drobných úrazech.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8"/>
        </w:numPr>
        <w:spacing w:line="360" w:lineRule="auto"/>
        <w:ind w:left="1440" w:hanging="1014"/>
        <w:rPr/>
      </w:pPr>
      <w:r w:rsidDel="00000000" w:rsidR="00000000" w:rsidRPr="00000000">
        <w:rPr>
          <w:sz w:val="28"/>
          <w:szCs w:val="28"/>
          <w:rtl w:val="0"/>
        </w:rPr>
        <w:t xml:space="preserve">Žák zaujímá vlastní postoj směřující ke zdravému způsobu života.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8"/>
        </w:numPr>
        <w:spacing w:line="360" w:lineRule="auto"/>
        <w:ind w:left="1440" w:hanging="1014"/>
        <w:rPr/>
      </w:pPr>
      <w:r w:rsidDel="00000000" w:rsidR="00000000" w:rsidRPr="00000000">
        <w:rPr>
          <w:sz w:val="28"/>
          <w:szCs w:val="28"/>
          <w:rtl w:val="0"/>
        </w:rPr>
        <w:t xml:space="preserve">Žák si vytvoří pozitivní vztah k práci a racionální a tvořivý postoj k vlastní činnosti a její kvalitě.</w:t>
      </w:r>
    </w:p>
    <w:p w:rsidR="00000000" w:rsidDel="00000000" w:rsidP="00000000" w:rsidRDefault="00000000" w:rsidRPr="00000000" w14:paraId="00000010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line="360" w:lineRule="auto"/>
        <w:ind w:firstLine="720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Frontální výuka (osvojení nových pojmů a souvislostí)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Skupinová práce (rozdělení úloh)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Individuální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Týmová práce</w:t>
      </w:r>
    </w:p>
    <w:p w:rsidR="00000000" w:rsidDel="00000000" w:rsidP="00000000" w:rsidRDefault="00000000" w:rsidRPr="00000000" w14:paraId="00000019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Kooperace (spolupráce ve skupině při dosahování daných cílů)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s pracovním listem (opakování a utřídění probírané látky)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s textem (pracovní postup)</w:t>
      </w:r>
    </w:p>
    <w:p w:rsidR="00000000" w:rsidDel="00000000" w:rsidP="00000000" w:rsidRDefault="00000000" w:rsidRPr="00000000" w14:paraId="0000001E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360" w:lineRule="auto"/>
        <w:rPr/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0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používá základní kuchyňský inventář a bezpečně obsluhuje základní spotřebiče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0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připraví jednoduché pokrmy podle daných postupů v souladu se zásadami zdravé výživy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0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základní principy stolování a obsluhy u stolu 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0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zásady hygieny a bezpečnosti práce; poskytne první pomoc při úrazech v kuchyni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0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26.0" w:type="dxa"/>
        <w:jc w:val="left"/>
        <w:tblInd w:w="-10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6"/>
        <w:gridCol w:w="5531"/>
        <w:gridCol w:w="2764"/>
        <w:gridCol w:w="2655"/>
        <w:tblGridChange w:id="0">
          <w:tblGrid>
            <w:gridCol w:w="4676"/>
            <w:gridCol w:w="5531"/>
            <w:gridCol w:w="2764"/>
            <w:gridCol w:w="2655"/>
          </w:tblGrid>
        </w:tblGridChange>
      </w:tblGrid>
      <w:tr>
        <w:trPr>
          <w:cantSplit w:val="0"/>
          <w:trHeight w:val="83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pageBreakBefore w:val="0"/>
              <w:spacing w:line="360" w:lineRule="auto"/>
              <w:rPr>
                <w:b w:val="1"/>
                <w:color w:val="00cc66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cc66"/>
                <w:sz w:val="56"/>
                <w:szCs w:val="56"/>
                <w:rtl w:val="0"/>
              </w:rPr>
              <w:t xml:space="preserve">8. ročník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pageBreakBefore w:val="0"/>
              <w:spacing w:line="360" w:lineRule="auto"/>
              <w:ind w:left="72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Žák umí používat základní kuchyňský inventář a bezpečně obsluhovat základní spotřebiče.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Kuchyně</w:t>
            </w:r>
          </w:p>
          <w:p w:rsidR="00000000" w:rsidDel="00000000" w:rsidP="00000000" w:rsidRDefault="00000000" w:rsidRPr="00000000" w14:paraId="00000036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základní vybavení kuchyně</w:t>
            </w:r>
          </w:p>
          <w:p w:rsidR="00000000" w:rsidDel="00000000" w:rsidP="00000000" w:rsidRDefault="00000000" w:rsidRPr="00000000" w14:paraId="00000037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bezpečná obsluha spotřebičů</w:t>
            </w:r>
          </w:p>
          <w:p w:rsidR="00000000" w:rsidDel="00000000" w:rsidP="00000000" w:rsidRDefault="00000000" w:rsidRPr="00000000" w14:paraId="00000038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přípravné práce v kuchyni</w:t>
            </w:r>
          </w:p>
          <w:p w:rsidR="00000000" w:rsidDel="00000000" w:rsidP="00000000" w:rsidRDefault="00000000" w:rsidRPr="00000000" w14:paraId="0000003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3C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Zvládání stresových situací</w:t>
            </w:r>
          </w:p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Mezilidské vztahy  </w:t>
            </w:r>
          </w:p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Komunikace</w:t>
            </w:r>
          </w:p>
          <w:p w:rsidR="00000000" w:rsidDel="00000000" w:rsidP="00000000" w:rsidRDefault="00000000" w:rsidRPr="00000000" w14:paraId="0000003F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Kooperace a kompetice</w:t>
            </w:r>
          </w:p>
          <w:p w:rsidR="00000000" w:rsidDel="00000000" w:rsidP="00000000" w:rsidRDefault="00000000" w:rsidRPr="00000000" w14:paraId="00000040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Řešení problémů a rozhodování</w:t>
            </w:r>
          </w:p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Tolerance a respekt k rozdílům mezi lidmi</w:t>
            </w:r>
          </w:p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4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Porozumění vztahům člověka a prostředí</w:t>
            </w:r>
          </w:p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Utváření zdravého životního stylu</w:t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provádí základní úklid pracovních ploch a nádobí.</w:t>
            </w:r>
          </w:p>
          <w:p w:rsidR="00000000" w:rsidDel="00000000" w:rsidP="00000000" w:rsidRDefault="00000000" w:rsidRPr="00000000" w14:paraId="00000058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bezpečně zachází se základními čistícími prostředky.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Údržba a úklid</w:t>
            </w:r>
          </w:p>
          <w:p w:rsidR="00000000" w:rsidDel="00000000" w:rsidP="00000000" w:rsidRDefault="00000000" w:rsidRPr="00000000" w14:paraId="0000005B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úklid pracoviště</w:t>
            </w:r>
          </w:p>
          <w:p w:rsidR="00000000" w:rsidDel="00000000" w:rsidP="00000000" w:rsidRDefault="00000000" w:rsidRPr="00000000" w14:paraId="0000005C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dodržování zásad hygieny</w:t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     -     ekologické nakládání s odpady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dokáže vybrat vhodné potraviny pro přípravu pokrmů.</w:t>
            </w:r>
          </w:p>
          <w:p w:rsidR="00000000" w:rsidDel="00000000" w:rsidP="00000000" w:rsidRDefault="00000000" w:rsidRPr="00000000" w14:paraId="00000062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rozliší základní druhy masa, umí pojmenovat typy masa.</w:t>
            </w:r>
          </w:p>
          <w:p w:rsidR="00000000" w:rsidDel="00000000" w:rsidP="00000000" w:rsidRDefault="00000000" w:rsidRPr="00000000" w14:paraId="00000063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zná výrobky racionální výživy.</w:t>
            </w:r>
          </w:p>
          <w:p w:rsidR="00000000" w:rsidDel="00000000" w:rsidP="00000000" w:rsidRDefault="00000000" w:rsidRPr="00000000" w14:paraId="00000064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rozpozná základní druhy ovoce a zeleniny.</w:t>
            </w:r>
          </w:p>
          <w:p w:rsidR="00000000" w:rsidDel="00000000" w:rsidP="00000000" w:rsidRDefault="00000000" w:rsidRPr="00000000" w14:paraId="00000065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ovládá znalosti vitamínů v jednotlivých poživatinách.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Potraviny</w:t>
            </w:r>
          </w:p>
          <w:p w:rsidR="00000000" w:rsidDel="00000000" w:rsidP="00000000" w:rsidRDefault="00000000" w:rsidRPr="00000000" w14:paraId="00000068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výběr, nákup, skladování potravin</w:t>
            </w:r>
          </w:p>
          <w:p w:rsidR="00000000" w:rsidDel="00000000" w:rsidP="00000000" w:rsidRDefault="00000000" w:rsidRPr="00000000" w14:paraId="00000069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rozlišování potravin (potraviny rostlinného a živočišného původu, pochutiny, zdravá výživa)</w:t>
            </w:r>
          </w:p>
          <w:p w:rsidR="00000000" w:rsidDel="00000000" w:rsidP="00000000" w:rsidRDefault="00000000" w:rsidRPr="00000000" w14:paraId="0000006A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vitamíny, prvky důležité pro život člověka</w:t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ovládá základní postupy při přípravě pokrmů.</w:t>
            </w:r>
          </w:p>
          <w:p w:rsidR="00000000" w:rsidDel="00000000" w:rsidP="00000000" w:rsidRDefault="00000000" w:rsidRPr="00000000" w14:paraId="00000074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dokáže připravit pokrmy v souladu se zásadami zdravé výživy.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Příprava pokrmů</w:t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studená kuchyně</w:t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teplé předkrmy</w:t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ind w:left="357" w:firstLine="0"/>
              <w:rPr/>
            </w:pPr>
            <w:r w:rsidDel="00000000" w:rsidR="00000000" w:rsidRPr="00000000">
              <w:rPr>
                <w:rtl w:val="0"/>
              </w:rPr>
              <w:t xml:space="preserve">- polévky</w:t>
            </w:r>
          </w:p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hlavní jídla s masem</w:t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hlavní jídla bez masa</w:t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hlavní jídla sladká</w:t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moučníky</w:t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nápoje</w:t>
            </w:r>
          </w:p>
          <w:p w:rsidR="00000000" w:rsidDel="00000000" w:rsidP="00000000" w:rsidRDefault="00000000" w:rsidRPr="00000000" w14:paraId="0000007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kulturně stoluje.</w:t>
            </w:r>
          </w:p>
          <w:p w:rsidR="00000000" w:rsidDel="00000000" w:rsidP="00000000" w:rsidRDefault="00000000" w:rsidRPr="00000000" w14:paraId="0000008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umí společensky při stolování chovat.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Zásady správného stolování</w:t>
            </w:r>
          </w:p>
          <w:p w:rsidR="00000000" w:rsidDel="00000000" w:rsidP="00000000" w:rsidRDefault="00000000" w:rsidRPr="00000000" w14:paraId="00000087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prostírání stolu (jednoduché, slavnostní)</w:t>
            </w:r>
          </w:p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společenské chování u stolu</w:t>
            </w:r>
          </w:p>
          <w:p w:rsidR="00000000" w:rsidDel="00000000" w:rsidP="00000000" w:rsidRDefault="00000000" w:rsidRPr="00000000" w14:paraId="00000089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správné zacházení s příborem</w:t>
            </w:r>
          </w:p>
          <w:p w:rsidR="00000000" w:rsidDel="00000000" w:rsidP="00000000" w:rsidRDefault="00000000" w:rsidRPr="00000000" w14:paraId="0000008A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pageBreakBefore w:val="0"/>
              <w:spacing w:line="360" w:lineRule="auto"/>
              <w:ind w:left="72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Žák dokáže poskytnout první pomoc při úrazech v kuchyni.</w:t>
            </w:r>
          </w:p>
          <w:p w:rsidR="00000000" w:rsidDel="00000000" w:rsidP="00000000" w:rsidRDefault="00000000" w:rsidRPr="00000000" w14:paraId="0000008F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 případě potřeby vyhledá odbornou pomoc sobě nebo druhému.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První pomoc</w:t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opaření</w:t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popálení</w:t>
            </w:r>
          </w:p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polití rozpáleným tukem</w:t>
            </w:r>
          </w:p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     - řezné rány a jiné úrazy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projevuje odpovědný vztah k sobě samému a k pravidlům zdravého životního stylu.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Zdravý životní styl</w:t>
            </w:r>
          </w:p>
          <w:p w:rsidR="00000000" w:rsidDel="00000000" w:rsidP="00000000" w:rsidRDefault="00000000" w:rsidRPr="00000000" w14:paraId="0000009C">
            <w:pPr>
              <w:pageBreakBefore w:val="0"/>
              <w:numPr>
                <w:ilvl w:val="1"/>
                <w:numId w:val="7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zásady zdravé výživy (vhodné a nevhodné potraviny)</w:t>
            </w:r>
          </w:p>
          <w:p w:rsidR="00000000" w:rsidDel="00000000" w:rsidP="00000000" w:rsidRDefault="00000000" w:rsidRPr="00000000" w14:paraId="0000009D">
            <w:pPr>
              <w:pageBreakBefore w:val="0"/>
              <w:numPr>
                <w:ilvl w:val="1"/>
                <w:numId w:val="7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alternativní styly stravování</w:t>
            </w:r>
          </w:p>
          <w:p w:rsidR="00000000" w:rsidDel="00000000" w:rsidP="00000000" w:rsidRDefault="00000000" w:rsidRPr="00000000" w14:paraId="0000009E">
            <w:pPr>
              <w:pageBreakBefore w:val="0"/>
              <w:numPr>
                <w:ilvl w:val="1"/>
                <w:numId w:val="7"/>
              </w:numPr>
              <w:spacing w:line="36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poruchy příjmu potravy, diety</w:t>
            </w:r>
          </w:p>
          <w:p w:rsidR="00000000" w:rsidDel="00000000" w:rsidP="00000000" w:rsidRDefault="00000000" w:rsidRPr="00000000" w14:paraId="0000009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-330199</wp:posOffset>
                </wp:positionV>
                <wp:extent cx="9932035" cy="29210"/>
                <wp:effectExtent b="0" l="0" r="0" t="0"/>
                <wp:wrapSquare wrapText="bothSides" distB="0" distT="0" distL="0" distR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84745" y="3770158"/>
                          <a:ext cx="9922510" cy="19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-330199</wp:posOffset>
                </wp:positionV>
                <wp:extent cx="9932035" cy="29210"/>
                <wp:effectExtent b="0" l="0" r="0" t="0"/>
                <wp:wrapSquare wrapText="bothSides" distB="0" distT="0" distL="0" distR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32035" cy="292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-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144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2160" w:hanging="360"/>
      </w:pPr>
      <w:rPr/>
    </w:lvl>
    <w:lvl w:ilvl="2">
      <w:start w:val="1"/>
      <w:numFmt w:val="bullet"/>
      <w:lvlText w:val=""/>
      <w:lvlJc w:val="left"/>
      <w:pPr>
        <w:ind w:left="2880" w:hanging="360"/>
      </w:pPr>
      <w:rPr/>
    </w:lvl>
    <w:lvl w:ilvl="3">
      <w:start w:val="1"/>
      <w:numFmt w:val="bullet"/>
      <w:lvlText w:val=""/>
      <w:lvlJc w:val="left"/>
      <w:pPr>
        <w:ind w:left="360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4320" w:hanging="360"/>
      </w:pPr>
      <w:rPr/>
    </w:lvl>
    <w:lvl w:ilvl="5">
      <w:start w:val="1"/>
      <w:numFmt w:val="bullet"/>
      <w:lvlText w:val=""/>
      <w:lvlJc w:val="left"/>
      <w:pPr>
        <w:ind w:left="5040" w:hanging="360"/>
      </w:pPr>
      <w:rPr/>
    </w:lvl>
    <w:lvl w:ilvl="6">
      <w:start w:val="1"/>
      <w:numFmt w:val="bullet"/>
      <w:lvlText w:val=""/>
      <w:lvlJc w:val="left"/>
      <w:pPr>
        <w:ind w:left="576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6480" w:hanging="360"/>
      </w:pPr>
      <w:rPr/>
    </w:lvl>
    <w:lvl w:ilvl="8">
      <w:start w:val="1"/>
      <w:numFmt w:val="bullet"/>
      <w:lvlText w:val=""/>
      <w:lvlJc w:val="left"/>
      <w:pPr>
        <w:ind w:left="7200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0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1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